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E39D" w14:textId="285B638E" w:rsidR="006677A3" w:rsidRPr="00350292" w:rsidRDefault="006677A3" w:rsidP="00350292">
      <w:pPr>
        <w:pStyle w:val="Title"/>
        <w:rPr>
          <w:rFonts w:eastAsia="Arial"/>
        </w:rPr>
      </w:pPr>
      <w:r w:rsidRPr="00350292">
        <w:rPr>
          <w:rFonts w:eastAsia="Arial"/>
        </w:rPr>
        <w:t>Community Choices Champions 2022</w:t>
      </w:r>
    </w:p>
    <w:p w14:paraId="00FAD14E" w14:textId="797EE221" w:rsidR="006677A3" w:rsidRDefault="006677A3" w:rsidP="00350292">
      <w:pPr>
        <w:pStyle w:val="Heading2"/>
        <w:rPr>
          <w:rFonts w:eastAsia="Arial"/>
        </w:rPr>
      </w:pPr>
      <w:r>
        <w:rPr>
          <w:rFonts w:eastAsia="Arial"/>
        </w:rPr>
        <w:t>Media release template</w:t>
      </w:r>
    </w:p>
    <w:p w14:paraId="2D0C9BAF" w14:textId="77777777" w:rsidR="009A6785" w:rsidRDefault="009A6785" w:rsidP="00350292">
      <w:pPr>
        <w:rPr>
          <w:rFonts w:ascii="Arial" w:eastAsia="Arial" w:hAnsi="Arial" w:cs="Arial"/>
          <w:color w:val="3E3E3E"/>
        </w:rPr>
      </w:pPr>
    </w:p>
    <w:p w14:paraId="7B57D8F7" w14:textId="58F79499" w:rsidR="00350292" w:rsidRPr="00350292" w:rsidRDefault="00350292" w:rsidP="00350292">
      <w:pPr>
        <w:rPr>
          <w:rFonts w:ascii="Arial" w:eastAsia="Arial" w:hAnsi="Arial" w:cs="Arial"/>
          <w:color w:val="3E3E3E"/>
        </w:rPr>
      </w:pPr>
      <w:r w:rsidRPr="00350292">
        <w:rPr>
          <w:rFonts w:ascii="Arial" w:eastAsia="Arial" w:hAnsi="Arial" w:cs="Arial"/>
          <w:color w:val="3E3E3E"/>
        </w:rPr>
        <w:t>Instructions for recipients</w:t>
      </w:r>
    </w:p>
    <w:p w14:paraId="5FC25D26" w14:textId="3E7C5D43" w:rsidR="006B53C3" w:rsidRPr="006B53C3" w:rsidRDefault="00CF4DAE" w:rsidP="006B53C3">
      <w:pPr>
        <w:pStyle w:val="ListParagraph"/>
        <w:numPr>
          <w:ilvl w:val="0"/>
          <w:numId w:val="4"/>
        </w:numPr>
        <w:rPr>
          <w:rFonts w:ascii="Arial" w:eastAsia="Arial" w:hAnsi="Arial" w:cs="Arial"/>
          <w:color w:val="3E3E3E"/>
        </w:rPr>
      </w:pPr>
      <w:r w:rsidRPr="006B53C3">
        <w:rPr>
          <w:rFonts w:ascii="Arial" w:eastAsia="Arial" w:hAnsi="Arial" w:cs="Arial"/>
          <w:color w:val="3E3E3E"/>
        </w:rPr>
        <w:t xml:space="preserve">Use the following </w:t>
      </w:r>
      <w:r w:rsidR="006B53C3" w:rsidRPr="006B53C3">
        <w:rPr>
          <w:rFonts w:ascii="Arial" w:eastAsia="Arial" w:hAnsi="Arial" w:cs="Arial"/>
          <w:color w:val="3E3E3E"/>
        </w:rPr>
        <w:t xml:space="preserve">template as a base for sharing your story with your local media </w:t>
      </w:r>
    </w:p>
    <w:p w14:paraId="725259F7" w14:textId="50BF9034" w:rsidR="00CD238A" w:rsidRDefault="006B53C3" w:rsidP="00350292">
      <w:pPr>
        <w:pStyle w:val="ListParagraph"/>
        <w:numPr>
          <w:ilvl w:val="0"/>
          <w:numId w:val="4"/>
        </w:numPr>
        <w:rPr>
          <w:rFonts w:ascii="Arial" w:eastAsia="Arial" w:hAnsi="Arial" w:cs="Arial"/>
          <w:color w:val="3E3E3E"/>
        </w:rPr>
      </w:pPr>
      <w:r>
        <w:rPr>
          <w:rFonts w:ascii="Arial" w:eastAsia="Arial" w:hAnsi="Arial" w:cs="Arial"/>
          <w:color w:val="3E3E3E"/>
        </w:rPr>
        <w:t>Update w</w:t>
      </w:r>
      <w:r w:rsidR="004375B9">
        <w:rPr>
          <w:rFonts w:ascii="Arial" w:eastAsia="Arial" w:hAnsi="Arial" w:cs="Arial"/>
          <w:color w:val="3E3E3E"/>
        </w:rPr>
        <w:t xml:space="preserve">here we’ve </w:t>
      </w:r>
      <w:r w:rsidR="00E064D6">
        <w:rPr>
          <w:rFonts w:ascii="Arial" w:eastAsia="Arial" w:hAnsi="Arial" w:cs="Arial"/>
          <w:color w:val="3E3E3E"/>
        </w:rPr>
        <w:t>indicated</w:t>
      </w:r>
      <w:r w:rsidR="004375B9">
        <w:rPr>
          <w:rFonts w:ascii="Arial" w:eastAsia="Arial" w:hAnsi="Arial" w:cs="Arial"/>
          <w:color w:val="3E3E3E"/>
        </w:rPr>
        <w:t xml:space="preserve">.  Hint: share how your </w:t>
      </w:r>
      <w:r w:rsidR="00CD238A">
        <w:rPr>
          <w:rFonts w:ascii="Arial" w:eastAsia="Arial" w:hAnsi="Arial" w:cs="Arial"/>
          <w:color w:val="3E3E3E"/>
        </w:rPr>
        <w:t>funding will support your community, the more personal the story, the better.  Eg, if you’re painting your Hall, share how that will encourage more people to use the Hall for gatherings</w:t>
      </w:r>
    </w:p>
    <w:p w14:paraId="7DAAD022" w14:textId="77777777" w:rsidR="00E064D6" w:rsidRDefault="00CD238A" w:rsidP="00350292">
      <w:pPr>
        <w:pStyle w:val="ListParagraph"/>
        <w:numPr>
          <w:ilvl w:val="0"/>
          <w:numId w:val="4"/>
        </w:numPr>
        <w:rPr>
          <w:rFonts w:ascii="Arial" w:eastAsia="Arial" w:hAnsi="Arial" w:cs="Arial"/>
          <w:color w:val="3E3E3E"/>
        </w:rPr>
      </w:pPr>
      <w:r w:rsidRPr="00E064D6">
        <w:rPr>
          <w:rFonts w:ascii="Arial" w:eastAsia="Arial" w:hAnsi="Arial" w:cs="Arial"/>
          <w:color w:val="3E3E3E"/>
        </w:rPr>
        <w:t>Con</w:t>
      </w:r>
      <w:r w:rsidR="00350292" w:rsidRPr="00E064D6">
        <w:rPr>
          <w:rFonts w:ascii="Arial" w:eastAsia="Arial" w:hAnsi="Arial" w:cs="Arial"/>
          <w:color w:val="3E3E3E"/>
        </w:rPr>
        <w:t xml:space="preserve">tact </w:t>
      </w:r>
      <w:r w:rsidRPr="00E064D6">
        <w:rPr>
          <w:rFonts w:ascii="Arial" w:eastAsia="Arial" w:hAnsi="Arial" w:cs="Arial"/>
          <w:color w:val="3E3E3E"/>
        </w:rPr>
        <w:t>your local paper, community newsletter or radio</w:t>
      </w:r>
      <w:r w:rsidR="00E064D6" w:rsidRPr="00E064D6">
        <w:rPr>
          <w:rFonts w:ascii="Arial" w:eastAsia="Arial" w:hAnsi="Arial" w:cs="Arial"/>
          <w:color w:val="3E3E3E"/>
        </w:rPr>
        <w:t xml:space="preserve"> and ask how to best share your Media Release with them</w:t>
      </w:r>
    </w:p>
    <w:p w14:paraId="5681CA54" w14:textId="5D84F8AD" w:rsidR="004D578D" w:rsidRPr="00350292" w:rsidRDefault="004D578D" w:rsidP="42215176">
      <w:pPr>
        <w:rPr>
          <w:rFonts w:ascii="Arial" w:eastAsia="Arial" w:hAnsi="Arial" w:cs="Arial"/>
          <w:b/>
          <w:bCs/>
          <w:color w:val="3E3E3E"/>
          <w:sz w:val="28"/>
          <w:szCs w:val="28"/>
        </w:rPr>
      </w:pPr>
      <w:r w:rsidRPr="00350292">
        <w:rPr>
          <w:rFonts w:ascii="Arial" w:eastAsia="Arial" w:hAnsi="Arial" w:cs="Arial"/>
          <w:b/>
          <w:bCs/>
          <w:color w:val="3E3E3E"/>
          <w:sz w:val="28"/>
          <w:szCs w:val="28"/>
        </w:rPr>
        <w:t>&lt;&lt;add date&gt;&gt;</w:t>
      </w:r>
    </w:p>
    <w:p w14:paraId="73A439D5" w14:textId="74B81EC8" w:rsidR="006677A3" w:rsidRPr="00350292" w:rsidRDefault="004D578D" w:rsidP="42215176">
      <w:pPr>
        <w:rPr>
          <w:rFonts w:ascii="Arial" w:eastAsia="Arial" w:hAnsi="Arial" w:cs="Arial"/>
          <w:b/>
          <w:bCs/>
          <w:color w:val="3E3E3E"/>
          <w:sz w:val="28"/>
          <w:szCs w:val="28"/>
        </w:rPr>
      </w:pPr>
      <w:r w:rsidRPr="00350292">
        <w:rPr>
          <w:rFonts w:ascii="Arial" w:eastAsia="Arial" w:hAnsi="Arial" w:cs="Arial"/>
          <w:b/>
          <w:bCs/>
          <w:color w:val="3E3E3E"/>
          <w:sz w:val="28"/>
          <w:szCs w:val="28"/>
        </w:rPr>
        <w:t>Media Release</w:t>
      </w:r>
    </w:p>
    <w:p w14:paraId="31DFB3CF" w14:textId="313C5C0D" w:rsidR="42215176" w:rsidRDefault="42215176" w:rsidP="42215176">
      <w:pPr>
        <w:rPr>
          <w:rFonts w:ascii="Arial" w:eastAsia="Arial" w:hAnsi="Arial" w:cs="Arial"/>
          <w:color w:val="3E3E3E"/>
        </w:rPr>
      </w:pPr>
      <w:r w:rsidRPr="42215176">
        <w:rPr>
          <w:rFonts w:ascii="Arial" w:eastAsia="Arial" w:hAnsi="Arial" w:cs="Arial"/>
          <w:color w:val="3E3E3E"/>
        </w:rPr>
        <w:t>Thanks to the power</w:t>
      </w:r>
      <w:r w:rsidR="002377BA">
        <w:rPr>
          <w:rFonts w:ascii="Arial" w:eastAsia="Arial" w:hAnsi="Arial" w:cs="Arial"/>
          <w:color w:val="3E3E3E"/>
        </w:rPr>
        <w:t xml:space="preserve"> of</w:t>
      </w:r>
      <w:r w:rsidRPr="42215176">
        <w:rPr>
          <w:rFonts w:ascii="Arial" w:eastAsia="Arial" w:hAnsi="Arial" w:cs="Arial"/>
          <w:color w:val="3E3E3E"/>
        </w:rPr>
        <w:t xml:space="preserve"> our community,</w:t>
      </w:r>
      <w:r w:rsidRPr="42215176">
        <w:rPr>
          <w:rFonts w:ascii="Arial" w:eastAsia="Arial" w:hAnsi="Arial" w:cs="Arial"/>
          <w:b/>
          <w:bCs/>
          <w:color w:val="3E3E3E"/>
        </w:rPr>
        <w:t xml:space="preserve"> </w:t>
      </w:r>
      <w:r w:rsidRPr="6B763214">
        <w:rPr>
          <w:rFonts w:ascii="Arial" w:eastAsia="Arial" w:hAnsi="Arial" w:cs="Arial"/>
          <w:b/>
          <w:bCs/>
          <w:color w:val="3E3E3E"/>
        </w:rPr>
        <w:t>&lt;&lt;</w:t>
      </w:r>
      <w:r w:rsidRPr="42215176">
        <w:rPr>
          <w:rFonts w:ascii="Arial" w:eastAsia="Arial" w:hAnsi="Arial" w:cs="Arial"/>
          <w:b/>
          <w:bCs/>
          <w:i/>
          <w:iCs/>
          <w:color w:val="3E3E3E"/>
        </w:rPr>
        <w:t xml:space="preserve">insert </w:t>
      </w:r>
      <w:r w:rsidRPr="6B763214">
        <w:rPr>
          <w:rFonts w:ascii="Arial" w:eastAsia="Arial" w:hAnsi="Arial" w:cs="Arial"/>
          <w:b/>
          <w:bCs/>
          <w:i/>
          <w:iCs/>
          <w:color w:val="3E3E3E"/>
        </w:rPr>
        <w:t xml:space="preserve">your </w:t>
      </w:r>
      <w:r w:rsidRPr="42215176">
        <w:rPr>
          <w:rFonts w:ascii="Arial" w:eastAsia="Arial" w:hAnsi="Arial" w:cs="Arial"/>
          <w:b/>
          <w:bCs/>
          <w:i/>
          <w:iCs/>
          <w:color w:val="3E3E3E"/>
        </w:rPr>
        <w:t>community organisation nam</w:t>
      </w:r>
      <w:r w:rsidRPr="42215176">
        <w:rPr>
          <w:rFonts w:ascii="Arial" w:eastAsia="Arial" w:hAnsi="Arial" w:cs="Arial"/>
          <w:b/>
          <w:bCs/>
          <w:color w:val="3E3E3E"/>
        </w:rPr>
        <w:t>e</w:t>
      </w:r>
      <w:r w:rsidRPr="6B763214">
        <w:rPr>
          <w:rFonts w:ascii="Arial" w:eastAsia="Arial" w:hAnsi="Arial" w:cs="Arial"/>
          <w:b/>
          <w:bCs/>
          <w:color w:val="3E3E3E"/>
        </w:rPr>
        <w:t>&gt;&gt;</w:t>
      </w:r>
      <w:r w:rsidRPr="42215176">
        <w:rPr>
          <w:rFonts w:ascii="Arial" w:eastAsia="Arial" w:hAnsi="Arial" w:cs="Arial"/>
          <w:color w:val="3E3E3E"/>
        </w:rPr>
        <w:t xml:space="preserve"> has been named as one of Essential Energy’s Community Choices Champions for 2022. </w:t>
      </w:r>
    </w:p>
    <w:p w14:paraId="088CEFB5" w14:textId="0ACDCCF0" w:rsidR="42215176" w:rsidRDefault="42215176" w:rsidP="42215176">
      <w:pPr>
        <w:rPr>
          <w:rFonts w:ascii="Arial" w:eastAsia="Arial" w:hAnsi="Arial" w:cs="Arial"/>
          <w:color w:val="3E3E3E"/>
        </w:rPr>
      </w:pPr>
      <w:r w:rsidRPr="42215176">
        <w:rPr>
          <w:rFonts w:ascii="Arial" w:eastAsia="Arial" w:hAnsi="Arial" w:cs="Arial"/>
          <w:color w:val="3E3E3E"/>
        </w:rPr>
        <w:t>Community members have voted to provide</w:t>
      </w:r>
      <w:r w:rsidRPr="42215176">
        <w:rPr>
          <w:rFonts w:ascii="Arial" w:eastAsia="Arial" w:hAnsi="Arial" w:cs="Arial"/>
          <w:b/>
          <w:bCs/>
          <w:i/>
          <w:iCs/>
          <w:color w:val="3E3E3E"/>
        </w:rPr>
        <w:t xml:space="preserve"> </w:t>
      </w:r>
      <w:r w:rsidRPr="6B763214">
        <w:rPr>
          <w:rFonts w:ascii="Arial" w:eastAsia="Arial" w:hAnsi="Arial" w:cs="Arial"/>
          <w:b/>
          <w:bCs/>
          <w:i/>
          <w:iCs/>
          <w:color w:val="3E3E3E"/>
        </w:rPr>
        <w:t>&lt;&lt;insert your</w:t>
      </w:r>
      <w:r w:rsidRPr="42215176">
        <w:rPr>
          <w:rFonts w:ascii="Arial" w:eastAsia="Arial" w:hAnsi="Arial" w:cs="Arial"/>
          <w:b/>
          <w:bCs/>
          <w:i/>
          <w:iCs/>
          <w:color w:val="3E3E3E"/>
        </w:rPr>
        <w:t xml:space="preserve"> community organisation nam</w:t>
      </w:r>
      <w:r w:rsidRPr="42215176">
        <w:rPr>
          <w:rFonts w:ascii="Arial" w:eastAsia="Arial" w:hAnsi="Arial" w:cs="Arial"/>
          <w:b/>
          <w:bCs/>
          <w:color w:val="3E3E3E"/>
        </w:rPr>
        <w:t>e</w:t>
      </w:r>
      <w:r w:rsidRPr="6B763214">
        <w:rPr>
          <w:rFonts w:ascii="Arial" w:eastAsia="Arial" w:hAnsi="Arial" w:cs="Arial"/>
          <w:b/>
          <w:bCs/>
          <w:color w:val="3E3E3E"/>
        </w:rPr>
        <w:t xml:space="preserve">&gt;&gt; </w:t>
      </w:r>
      <w:r w:rsidR="002377BA" w:rsidRPr="6B763214">
        <w:rPr>
          <w:rFonts w:ascii="Arial" w:eastAsia="Arial" w:hAnsi="Arial" w:cs="Arial"/>
          <w:color w:val="3E3E3E"/>
        </w:rPr>
        <w:t>with</w:t>
      </w:r>
      <w:r w:rsidRPr="6B763214">
        <w:rPr>
          <w:rFonts w:ascii="Arial" w:eastAsia="Arial" w:hAnsi="Arial" w:cs="Arial"/>
          <w:color w:val="3E3E3E"/>
        </w:rPr>
        <w:t xml:space="preserve"> </w:t>
      </w:r>
      <w:r w:rsidRPr="42215176">
        <w:rPr>
          <w:rFonts w:ascii="Arial" w:eastAsia="Arial" w:hAnsi="Arial" w:cs="Arial"/>
          <w:color w:val="3E3E3E"/>
        </w:rPr>
        <w:t xml:space="preserve">a little extra support which will </w:t>
      </w:r>
      <w:r w:rsidR="00883BBE">
        <w:rPr>
          <w:rFonts w:ascii="Arial" w:eastAsia="Arial" w:hAnsi="Arial" w:cs="Arial"/>
          <w:color w:val="3E3E3E"/>
        </w:rPr>
        <w:t xml:space="preserve">help our group </w:t>
      </w:r>
      <w:r w:rsidR="00883BBE" w:rsidRPr="00350292">
        <w:rPr>
          <w:rFonts w:ascii="Arial" w:eastAsia="Arial" w:hAnsi="Arial" w:cs="Arial"/>
          <w:b/>
          <w:bCs/>
          <w:color w:val="3E3E3E"/>
        </w:rPr>
        <w:t>&lt;&lt;</w:t>
      </w:r>
      <w:r w:rsidRPr="42215176">
        <w:rPr>
          <w:rFonts w:ascii="Arial" w:eastAsia="Arial" w:hAnsi="Arial" w:cs="Arial"/>
          <w:b/>
          <w:bCs/>
          <w:i/>
          <w:iCs/>
          <w:color w:val="3E3E3E"/>
        </w:rPr>
        <w:t>insert project description</w:t>
      </w:r>
      <w:r w:rsidRPr="6B763214">
        <w:rPr>
          <w:rFonts w:ascii="Arial" w:eastAsia="Arial" w:hAnsi="Arial" w:cs="Arial"/>
          <w:b/>
          <w:bCs/>
          <w:i/>
          <w:iCs/>
          <w:color w:val="3E3E3E"/>
        </w:rPr>
        <w:t>&gt;&gt;</w:t>
      </w:r>
      <w:r w:rsidRPr="6B763214">
        <w:rPr>
          <w:rFonts w:ascii="Arial" w:eastAsia="Arial" w:hAnsi="Arial" w:cs="Arial"/>
          <w:color w:val="3E3E3E"/>
        </w:rPr>
        <w:t>.</w:t>
      </w:r>
    </w:p>
    <w:p w14:paraId="0C21EB2E" w14:textId="51FF736C" w:rsidR="00883BBE" w:rsidRPr="00350292" w:rsidRDefault="00883BBE" w:rsidP="42215176">
      <w:pPr>
        <w:rPr>
          <w:rFonts w:ascii="Arial" w:eastAsia="Arial" w:hAnsi="Arial" w:cs="Arial"/>
          <w:b/>
          <w:bCs/>
          <w:color w:val="3E3E3E"/>
        </w:rPr>
      </w:pPr>
      <w:r w:rsidRPr="00350292">
        <w:rPr>
          <w:rFonts w:ascii="Arial" w:eastAsia="Arial" w:hAnsi="Arial" w:cs="Arial"/>
          <w:b/>
          <w:bCs/>
          <w:color w:val="3E3E3E"/>
        </w:rPr>
        <w:t>&lt;&lt; Insert your own quote here or use our suggestion</w:t>
      </w:r>
      <w:r w:rsidRPr="6B763214">
        <w:rPr>
          <w:rFonts w:ascii="Arial" w:eastAsia="Arial" w:hAnsi="Arial" w:cs="Arial"/>
          <w:b/>
          <w:bCs/>
          <w:color w:val="3E3E3E"/>
        </w:rPr>
        <w:t xml:space="preserve"> below</w:t>
      </w:r>
      <w:r w:rsidRPr="00350292">
        <w:rPr>
          <w:rFonts w:ascii="Arial" w:eastAsia="Arial" w:hAnsi="Arial" w:cs="Arial"/>
          <w:b/>
          <w:bCs/>
          <w:color w:val="3E3E3E"/>
        </w:rPr>
        <w:t>&gt;&gt;</w:t>
      </w:r>
    </w:p>
    <w:p w14:paraId="1DFDB463" w14:textId="2BB60A7D" w:rsidR="42215176" w:rsidRDefault="42215176" w:rsidP="42215176">
      <w:pPr>
        <w:rPr>
          <w:rFonts w:ascii="Arial" w:eastAsia="Arial" w:hAnsi="Arial" w:cs="Arial"/>
        </w:rPr>
      </w:pPr>
      <w:r w:rsidRPr="42215176">
        <w:rPr>
          <w:rFonts w:ascii="Arial" w:eastAsia="Arial" w:hAnsi="Arial" w:cs="Arial"/>
          <w:color w:val="3E3E3E"/>
        </w:rPr>
        <w:t xml:space="preserve">“We feel so </w:t>
      </w:r>
      <w:r w:rsidR="00883BBE">
        <w:rPr>
          <w:rFonts w:ascii="Arial" w:eastAsia="Arial" w:hAnsi="Arial" w:cs="Arial"/>
          <w:color w:val="3E3E3E"/>
        </w:rPr>
        <w:t>grateful</w:t>
      </w:r>
      <w:r w:rsidR="00883BBE" w:rsidRPr="42215176">
        <w:rPr>
          <w:rFonts w:ascii="Arial" w:eastAsia="Arial" w:hAnsi="Arial" w:cs="Arial"/>
          <w:color w:val="3E3E3E"/>
        </w:rPr>
        <w:t xml:space="preserve"> </w:t>
      </w:r>
      <w:r w:rsidRPr="42215176">
        <w:rPr>
          <w:rFonts w:ascii="Arial" w:eastAsia="Arial" w:hAnsi="Arial" w:cs="Arial"/>
          <w:color w:val="3E3E3E"/>
        </w:rPr>
        <w:t xml:space="preserve">to have the ongoing support </w:t>
      </w:r>
      <w:r w:rsidR="00883BBE">
        <w:rPr>
          <w:rFonts w:ascii="Arial" w:eastAsia="Arial" w:hAnsi="Arial" w:cs="Arial"/>
          <w:color w:val="3E3E3E"/>
        </w:rPr>
        <w:t>of</w:t>
      </w:r>
      <w:r w:rsidR="00883BBE" w:rsidRPr="42215176">
        <w:rPr>
          <w:rFonts w:ascii="Arial" w:eastAsia="Arial" w:hAnsi="Arial" w:cs="Arial"/>
          <w:color w:val="3E3E3E"/>
        </w:rPr>
        <w:t xml:space="preserve"> </w:t>
      </w:r>
      <w:r w:rsidRPr="42215176">
        <w:rPr>
          <w:rFonts w:ascii="Arial" w:eastAsia="Arial" w:hAnsi="Arial" w:cs="Arial"/>
          <w:color w:val="3E3E3E"/>
        </w:rPr>
        <w:t xml:space="preserve">our community, and thanks to the </w:t>
      </w:r>
      <w:r w:rsidRPr="00350292">
        <w:rPr>
          <w:rFonts w:ascii="Arial" w:eastAsia="Arial" w:hAnsi="Arial" w:cs="Arial"/>
          <w:b/>
          <w:bCs/>
          <w:color w:val="3E3E3E"/>
        </w:rPr>
        <w:t>&lt;&lt;</w:t>
      </w:r>
      <w:r w:rsidRPr="42215176">
        <w:rPr>
          <w:rFonts w:ascii="Arial" w:eastAsia="Arial" w:hAnsi="Arial" w:cs="Arial"/>
          <w:b/>
          <w:bCs/>
          <w:i/>
          <w:iCs/>
          <w:color w:val="3E3E3E"/>
        </w:rPr>
        <w:t>insert dollar amount</w:t>
      </w:r>
      <w:r w:rsidRPr="6B763214">
        <w:rPr>
          <w:rFonts w:ascii="Arial" w:eastAsia="Arial" w:hAnsi="Arial" w:cs="Arial"/>
          <w:b/>
          <w:bCs/>
          <w:i/>
          <w:iCs/>
          <w:color w:val="3E3E3E"/>
        </w:rPr>
        <w:t>&gt;&gt;</w:t>
      </w:r>
      <w:r w:rsidRPr="42215176" w:rsidDel="00883BBE">
        <w:rPr>
          <w:rFonts w:ascii="Arial" w:eastAsia="Arial" w:hAnsi="Arial" w:cs="Arial"/>
          <w:color w:val="3E3E3E"/>
        </w:rPr>
        <w:t xml:space="preserve"> </w:t>
      </w:r>
      <w:r w:rsidR="00883BBE">
        <w:rPr>
          <w:rFonts w:ascii="Arial" w:eastAsia="Arial" w:hAnsi="Arial" w:cs="Arial"/>
          <w:color w:val="3E3E3E"/>
        </w:rPr>
        <w:t xml:space="preserve">funding we’ve received </w:t>
      </w:r>
      <w:r w:rsidRPr="42215176">
        <w:rPr>
          <w:rFonts w:ascii="Arial" w:eastAsia="Arial" w:hAnsi="Arial" w:cs="Arial"/>
          <w:color w:val="3E3E3E"/>
        </w:rPr>
        <w:t xml:space="preserve">through Essential Energy’s Community Choices program, we’ll be able to continue supporting them back,” </w:t>
      </w:r>
      <w:r w:rsidRPr="00350292">
        <w:rPr>
          <w:rFonts w:ascii="Arial" w:eastAsia="Arial" w:hAnsi="Arial" w:cs="Arial"/>
          <w:b/>
          <w:bCs/>
          <w:color w:val="3E3E3E"/>
        </w:rPr>
        <w:t>&lt;&lt;</w:t>
      </w:r>
      <w:r w:rsidRPr="42215176">
        <w:rPr>
          <w:rFonts w:ascii="Arial" w:eastAsia="Arial" w:hAnsi="Arial" w:cs="Arial"/>
          <w:b/>
          <w:bCs/>
          <w:i/>
          <w:iCs/>
          <w:color w:val="3E3E3E"/>
        </w:rPr>
        <w:t>insert</w:t>
      </w:r>
      <w:r w:rsidR="0017549D">
        <w:rPr>
          <w:rFonts w:ascii="Arial" w:eastAsia="Arial" w:hAnsi="Arial" w:cs="Arial"/>
          <w:b/>
          <w:bCs/>
          <w:i/>
          <w:iCs/>
          <w:color w:val="3E3E3E"/>
        </w:rPr>
        <w:t xml:space="preserve"> your</w:t>
      </w:r>
      <w:r w:rsidRPr="42215176">
        <w:rPr>
          <w:rFonts w:ascii="Arial" w:eastAsia="Arial" w:hAnsi="Arial" w:cs="Arial"/>
          <w:b/>
          <w:bCs/>
          <w:i/>
          <w:iCs/>
          <w:color w:val="3E3E3E"/>
        </w:rPr>
        <w:t xml:space="preserve"> community organisation spokesperson name</w:t>
      </w:r>
      <w:r w:rsidRPr="6B763214">
        <w:rPr>
          <w:rFonts w:ascii="Arial" w:eastAsia="Arial" w:hAnsi="Arial" w:cs="Arial"/>
          <w:b/>
          <w:bCs/>
          <w:i/>
          <w:iCs/>
          <w:color w:val="3E3E3E"/>
        </w:rPr>
        <w:t>&gt;&gt;</w:t>
      </w:r>
      <w:r w:rsidRPr="42215176">
        <w:rPr>
          <w:rFonts w:ascii="Arial" w:eastAsia="Arial" w:hAnsi="Arial" w:cs="Arial"/>
          <w:color w:val="3E3E3E"/>
        </w:rPr>
        <w:t xml:space="preserve"> said.</w:t>
      </w:r>
    </w:p>
    <w:p w14:paraId="5A4DF393" w14:textId="7956CD3C" w:rsidR="42215176" w:rsidRDefault="42215176" w:rsidP="42215176">
      <w:pPr>
        <w:rPr>
          <w:rFonts w:ascii="Arial" w:eastAsia="Arial" w:hAnsi="Arial" w:cs="Arial"/>
          <w:color w:val="3E3E3E"/>
        </w:rPr>
      </w:pPr>
      <w:r w:rsidRPr="42215176">
        <w:rPr>
          <w:rFonts w:ascii="Arial" w:eastAsia="Arial" w:hAnsi="Arial" w:cs="Arial"/>
          <w:color w:val="3E3E3E"/>
        </w:rPr>
        <w:t>The</w:t>
      </w:r>
      <w:r w:rsidR="0017549D">
        <w:rPr>
          <w:rFonts w:ascii="Arial" w:eastAsia="Arial" w:hAnsi="Arial" w:cs="Arial"/>
          <w:color w:val="3E3E3E"/>
        </w:rPr>
        <w:t xml:space="preserve"> annual</w:t>
      </w:r>
      <w:r w:rsidRPr="42215176">
        <w:rPr>
          <w:rFonts w:ascii="Arial" w:eastAsia="Arial" w:hAnsi="Arial" w:cs="Arial"/>
          <w:color w:val="3E3E3E"/>
        </w:rPr>
        <w:t xml:space="preserve"> Community Choices program </w:t>
      </w:r>
      <w:r w:rsidR="0017549D">
        <w:rPr>
          <w:rFonts w:ascii="Arial" w:eastAsia="Arial" w:hAnsi="Arial" w:cs="Arial"/>
          <w:color w:val="3E3E3E"/>
        </w:rPr>
        <w:t xml:space="preserve">allows people across the </w:t>
      </w:r>
      <w:r w:rsidRPr="42215176">
        <w:rPr>
          <w:rFonts w:ascii="Arial" w:eastAsia="Arial" w:hAnsi="Arial" w:cs="Arial"/>
          <w:color w:val="3E3E3E"/>
        </w:rPr>
        <w:t xml:space="preserve">Essential Energy </w:t>
      </w:r>
      <w:r w:rsidR="0017549D">
        <w:rPr>
          <w:rFonts w:ascii="Arial" w:eastAsia="Arial" w:hAnsi="Arial" w:cs="Arial"/>
          <w:color w:val="3E3E3E"/>
        </w:rPr>
        <w:t xml:space="preserve">network </w:t>
      </w:r>
      <w:r w:rsidRPr="42215176">
        <w:rPr>
          <w:rFonts w:ascii="Arial" w:eastAsia="Arial" w:hAnsi="Arial" w:cs="Arial"/>
          <w:color w:val="3E3E3E"/>
        </w:rPr>
        <w:t>to nominate and vote for eligible community groups</w:t>
      </w:r>
      <w:r w:rsidRPr="42215176" w:rsidDel="0017549D">
        <w:rPr>
          <w:rFonts w:ascii="Arial" w:eastAsia="Arial" w:hAnsi="Arial" w:cs="Arial"/>
          <w:color w:val="3E3E3E"/>
        </w:rPr>
        <w:t xml:space="preserve">, </w:t>
      </w:r>
      <w:r w:rsidR="0017549D">
        <w:rPr>
          <w:rFonts w:ascii="Arial" w:eastAsia="Arial" w:hAnsi="Arial" w:cs="Arial"/>
          <w:color w:val="3E3E3E"/>
        </w:rPr>
        <w:t xml:space="preserve">like </w:t>
      </w:r>
      <w:r w:rsidR="0017549D" w:rsidRPr="6B763214">
        <w:rPr>
          <w:rFonts w:ascii="Arial" w:eastAsia="Arial" w:hAnsi="Arial" w:cs="Arial"/>
          <w:b/>
          <w:color w:val="3E3E3E"/>
        </w:rPr>
        <w:t>&lt;&lt;insert your organisation name&gt;&gt;</w:t>
      </w:r>
      <w:r w:rsidRPr="42215176">
        <w:rPr>
          <w:rFonts w:ascii="Arial" w:eastAsia="Arial" w:hAnsi="Arial" w:cs="Arial"/>
          <w:color w:val="3E3E3E"/>
        </w:rPr>
        <w:t xml:space="preserve">. </w:t>
      </w:r>
    </w:p>
    <w:p w14:paraId="10064E9B" w14:textId="01D17426" w:rsidR="42215176" w:rsidRDefault="42215176" w:rsidP="42215176">
      <w:pPr>
        <w:rPr>
          <w:rFonts w:ascii="Arial" w:eastAsia="Arial" w:hAnsi="Arial" w:cs="Arial"/>
          <w:color w:val="3E3E3E"/>
        </w:rPr>
      </w:pPr>
      <w:r w:rsidRPr="42215176">
        <w:rPr>
          <w:rFonts w:ascii="Arial" w:eastAsia="Arial" w:hAnsi="Arial" w:cs="Arial"/>
          <w:color w:val="3E3E3E"/>
        </w:rPr>
        <w:t xml:space="preserve">Essential Energy’s </w:t>
      </w:r>
      <w:r w:rsidR="005C4979">
        <w:rPr>
          <w:rFonts w:ascii="Arial" w:eastAsia="Arial" w:hAnsi="Arial" w:cs="Arial"/>
          <w:color w:val="3E3E3E"/>
        </w:rPr>
        <w:t xml:space="preserve">Chief </w:t>
      </w:r>
      <w:r w:rsidR="003D2D63">
        <w:rPr>
          <w:rFonts w:ascii="Arial" w:eastAsia="Arial" w:hAnsi="Arial" w:cs="Arial"/>
          <w:color w:val="3E3E3E"/>
        </w:rPr>
        <w:t>Commercial</w:t>
      </w:r>
      <w:r w:rsidR="00DA0537">
        <w:rPr>
          <w:rFonts w:ascii="Arial" w:eastAsia="Arial" w:hAnsi="Arial" w:cs="Arial"/>
          <w:color w:val="3E3E3E"/>
        </w:rPr>
        <w:t xml:space="preserve"> Officer</w:t>
      </w:r>
      <w:r w:rsidR="003D2D63">
        <w:rPr>
          <w:rFonts w:ascii="Arial" w:eastAsia="Arial" w:hAnsi="Arial" w:cs="Arial"/>
          <w:color w:val="3E3E3E"/>
        </w:rPr>
        <w:t xml:space="preserve">, </w:t>
      </w:r>
      <w:r w:rsidR="005C4979">
        <w:rPr>
          <w:rFonts w:ascii="Arial" w:eastAsia="Arial" w:hAnsi="Arial" w:cs="Arial"/>
          <w:color w:val="3E3E3E"/>
        </w:rPr>
        <w:t>Justin Hillier</w:t>
      </w:r>
      <w:r w:rsidRPr="42215176">
        <w:rPr>
          <w:rFonts w:ascii="Arial" w:eastAsia="Arial" w:hAnsi="Arial" w:cs="Arial"/>
          <w:color w:val="3E3E3E"/>
        </w:rPr>
        <w:t xml:space="preserve"> said the company is delighted to </w:t>
      </w:r>
      <w:r w:rsidR="00371DBB">
        <w:rPr>
          <w:rFonts w:ascii="Arial" w:eastAsia="Arial" w:hAnsi="Arial" w:cs="Arial"/>
          <w:color w:val="3E3E3E"/>
        </w:rPr>
        <w:t xml:space="preserve">share </w:t>
      </w:r>
      <w:r w:rsidR="0000382E">
        <w:rPr>
          <w:rFonts w:ascii="Arial" w:eastAsia="Arial" w:hAnsi="Arial" w:cs="Arial"/>
          <w:color w:val="3E3E3E"/>
        </w:rPr>
        <w:t>the funding</w:t>
      </w:r>
      <w:r w:rsidR="00477E92">
        <w:rPr>
          <w:rFonts w:ascii="Arial" w:eastAsia="Arial" w:hAnsi="Arial" w:cs="Arial"/>
          <w:color w:val="3E3E3E"/>
        </w:rPr>
        <w:t xml:space="preserve"> </w:t>
      </w:r>
      <w:r w:rsidR="0017549D">
        <w:rPr>
          <w:rFonts w:ascii="Arial" w:eastAsia="Arial" w:hAnsi="Arial" w:cs="Arial"/>
          <w:color w:val="3E3E3E"/>
        </w:rPr>
        <w:t xml:space="preserve">between </w:t>
      </w:r>
      <w:r w:rsidRPr="42215176">
        <w:rPr>
          <w:rFonts w:ascii="Arial" w:eastAsia="Arial" w:hAnsi="Arial" w:cs="Arial"/>
          <w:color w:val="3E3E3E"/>
        </w:rPr>
        <w:t xml:space="preserve">community </w:t>
      </w:r>
      <w:r w:rsidR="0017549D">
        <w:rPr>
          <w:rFonts w:ascii="Arial" w:eastAsia="Arial" w:hAnsi="Arial" w:cs="Arial"/>
          <w:color w:val="3E3E3E"/>
        </w:rPr>
        <w:t xml:space="preserve">organisations </w:t>
      </w:r>
      <w:r w:rsidRPr="42215176">
        <w:rPr>
          <w:rFonts w:ascii="Arial" w:eastAsia="Arial" w:hAnsi="Arial" w:cs="Arial"/>
          <w:color w:val="3E3E3E"/>
        </w:rPr>
        <w:t>in its network area.</w:t>
      </w:r>
    </w:p>
    <w:p w14:paraId="563E33BE" w14:textId="69FAAEB0" w:rsidR="42215176" w:rsidRDefault="42215176" w:rsidP="6B763214">
      <w:pPr>
        <w:rPr>
          <w:rFonts w:ascii="Arial" w:eastAsia="Arial" w:hAnsi="Arial" w:cs="Arial"/>
          <w:color w:val="3E3E3E"/>
        </w:rPr>
      </w:pPr>
      <w:r w:rsidRPr="6B763214">
        <w:rPr>
          <w:rFonts w:ascii="Arial" w:eastAsia="Arial" w:hAnsi="Arial" w:cs="Arial"/>
          <w:color w:val="3E3E3E"/>
        </w:rPr>
        <w:t>“</w:t>
      </w:r>
      <w:r w:rsidR="00477E92" w:rsidRPr="6B763214">
        <w:rPr>
          <w:rFonts w:ascii="Arial" w:eastAsia="Arial" w:hAnsi="Arial" w:cs="Arial"/>
          <w:color w:val="3E3E3E"/>
        </w:rPr>
        <w:t>We know community groups have been doing it tougher than ever this year</w:t>
      </w:r>
      <w:r w:rsidR="00525B7A">
        <w:rPr>
          <w:rFonts w:ascii="Arial" w:eastAsia="Arial" w:hAnsi="Arial" w:cs="Arial"/>
          <w:color w:val="3E3E3E"/>
        </w:rPr>
        <w:t>,</w:t>
      </w:r>
      <w:r w:rsidR="00477E92" w:rsidRPr="6B763214">
        <w:rPr>
          <w:rFonts w:ascii="Arial" w:eastAsia="Arial" w:hAnsi="Arial" w:cs="Arial"/>
          <w:color w:val="3E3E3E"/>
        </w:rPr>
        <w:t xml:space="preserve"> so we hope this </w:t>
      </w:r>
      <w:r w:rsidR="00525B7A">
        <w:rPr>
          <w:rFonts w:ascii="Arial" w:eastAsia="Arial" w:hAnsi="Arial" w:cs="Arial"/>
          <w:color w:val="3E3E3E"/>
        </w:rPr>
        <w:t>news</w:t>
      </w:r>
      <w:r w:rsidR="00B153DD">
        <w:rPr>
          <w:rFonts w:ascii="Arial" w:eastAsia="Arial" w:hAnsi="Arial" w:cs="Arial"/>
          <w:color w:val="3E3E3E"/>
        </w:rPr>
        <w:t xml:space="preserve"> </w:t>
      </w:r>
      <w:r w:rsidR="00477E92" w:rsidRPr="6B763214">
        <w:rPr>
          <w:rFonts w:ascii="Arial" w:eastAsia="Arial" w:hAnsi="Arial" w:cs="Arial"/>
          <w:color w:val="3E3E3E"/>
        </w:rPr>
        <w:t>can help give them a lift</w:t>
      </w:r>
      <w:r w:rsidR="00477E92">
        <w:rPr>
          <w:rFonts w:ascii="Arial" w:eastAsia="Arial" w:hAnsi="Arial" w:cs="Arial"/>
          <w:color w:val="3E3E3E"/>
        </w:rPr>
        <w:t xml:space="preserve">. Essential Energy people live and work in towns across rural, regional and remote NSW and parts of Southern Queensland, and we see </w:t>
      </w:r>
      <w:r w:rsidR="00C93051">
        <w:rPr>
          <w:rFonts w:ascii="Arial" w:eastAsia="Arial" w:hAnsi="Arial" w:cs="Arial"/>
          <w:color w:val="3E3E3E"/>
        </w:rPr>
        <w:t>first-hand</w:t>
      </w:r>
      <w:r w:rsidR="00477E92">
        <w:rPr>
          <w:rFonts w:ascii="Arial" w:eastAsia="Arial" w:hAnsi="Arial" w:cs="Arial"/>
          <w:color w:val="3E3E3E"/>
        </w:rPr>
        <w:t xml:space="preserve"> the difference these groups can make, </w:t>
      </w:r>
      <w:r w:rsidR="00A55B22" w:rsidRPr="6B763214">
        <w:rPr>
          <w:rFonts w:ascii="Arial" w:eastAsia="Arial" w:hAnsi="Arial" w:cs="Arial"/>
          <w:color w:val="3E3E3E"/>
        </w:rPr>
        <w:t xml:space="preserve">that’s why we value </w:t>
      </w:r>
      <w:r w:rsidRPr="6B763214">
        <w:rPr>
          <w:rFonts w:ascii="Arial" w:eastAsia="Arial" w:hAnsi="Arial" w:cs="Arial"/>
          <w:color w:val="3E3E3E"/>
        </w:rPr>
        <w:t xml:space="preserve">this opportunity to give back to our local heroes,” </w:t>
      </w:r>
      <w:r w:rsidR="0073449D">
        <w:rPr>
          <w:rFonts w:ascii="Arial" w:eastAsia="Arial" w:hAnsi="Arial" w:cs="Arial"/>
          <w:color w:val="3E3E3E"/>
        </w:rPr>
        <w:t>Mr Hillier</w:t>
      </w:r>
      <w:r w:rsidRPr="6B763214">
        <w:rPr>
          <w:rFonts w:ascii="Arial" w:eastAsia="Arial" w:hAnsi="Arial" w:cs="Arial"/>
          <w:color w:val="3E3E3E"/>
        </w:rPr>
        <w:t xml:space="preserve"> said. </w:t>
      </w:r>
    </w:p>
    <w:p w14:paraId="416B9800" w14:textId="5225EBAA" w:rsidR="6B763214" w:rsidRDefault="6B763214" w:rsidP="6B763214">
      <w:pPr>
        <w:rPr>
          <w:rFonts w:ascii="Arial" w:eastAsia="Arial" w:hAnsi="Arial" w:cs="Arial"/>
          <w:b/>
          <w:bCs/>
          <w:color w:val="3E3E3E"/>
        </w:rPr>
      </w:pPr>
      <w:r w:rsidRPr="00350292">
        <w:rPr>
          <w:rFonts w:ascii="Arial" w:eastAsia="Arial" w:hAnsi="Arial" w:cs="Arial"/>
          <w:b/>
          <w:bCs/>
          <w:color w:val="3E3E3E"/>
        </w:rPr>
        <w:t>&lt;&lt;Option to include information about your organisation, including contact details and how people can get involved</w:t>
      </w:r>
      <w:r w:rsidR="00477E92">
        <w:rPr>
          <w:rFonts w:ascii="Arial" w:eastAsia="Arial" w:hAnsi="Arial" w:cs="Arial"/>
          <w:b/>
          <w:bCs/>
          <w:color w:val="3E3E3E"/>
        </w:rPr>
        <w:t xml:space="preserve"> by donating or supporting</w:t>
      </w:r>
      <w:r w:rsidRPr="00350292">
        <w:rPr>
          <w:rFonts w:ascii="Arial" w:eastAsia="Arial" w:hAnsi="Arial" w:cs="Arial"/>
          <w:b/>
          <w:bCs/>
          <w:color w:val="3E3E3E"/>
        </w:rPr>
        <w:t>&gt;&gt;</w:t>
      </w:r>
    </w:p>
    <w:p w14:paraId="7C22BED1" w14:textId="13CEC69B" w:rsidR="42215176" w:rsidRDefault="42215176" w:rsidP="6B763214">
      <w:pPr>
        <w:rPr>
          <w:rFonts w:ascii="Arial" w:eastAsia="Arial" w:hAnsi="Arial" w:cs="Arial"/>
          <w:color w:val="3E3E3E"/>
        </w:rPr>
      </w:pPr>
      <w:r w:rsidRPr="6B763214">
        <w:rPr>
          <w:rFonts w:ascii="Arial" w:eastAsia="Arial" w:hAnsi="Arial" w:cs="Arial"/>
          <w:color w:val="3E3E3E"/>
        </w:rPr>
        <w:t xml:space="preserve">For more information about Essential Energy’s Community Choices Program please visit </w:t>
      </w:r>
      <w:hyperlink r:id="rId5" w:history="1">
        <w:r w:rsidRPr="6B763214">
          <w:rPr>
            <w:rFonts w:ascii="Arial" w:eastAsia="Arial" w:hAnsi="Arial" w:cs="Arial"/>
          </w:rPr>
          <w:t>www.essentialenergy.com.au/choices</w:t>
        </w:r>
      </w:hyperlink>
      <w:r w:rsidRPr="6B763214">
        <w:rPr>
          <w:rFonts w:ascii="Arial" w:eastAsia="Arial" w:hAnsi="Arial" w:cs="Arial"/>
          <w:color w:val="3E3E3E"/>
        </w:rPr>
        <w:t>.</w:t>
      </w:r>
    </w:p>
    <w:p w14:paraId="5E8B639A" w14:textId="2E23F307" w:rsidR="6B763214" w:rsidRDefault="6B763214" w:rsidP="6B763214">
      <w:pPr>
        <w:rPr>
          <w:rFonts w:ascii="Arial" w:eastAsia="Arial" w:hAnsi="Arial" w:cs="Arial"/>
          <w:color w:val="3E3E3E"/>
        </w:rPr>
      </w:pPr>
    </w:p>
    <w:p w14:paraId="55ACEECC" w14:textId="23F5B23B" w:rsidR="0021270C" w:rsidRDefault="0021270C" w:rsidP="42215176">
      <w:pPr>
        <w:rPr>
          <w:rFonts w:ascii="Arial" w:eastAsia="Arial" w:hAnsi="Arial" w:cs="Arial"/>
          <w:color w:val="3E3E3E"/>
        </w:rPr>
      </w:pPr>
      <w:r>
        <w:rPr>
          <w:rFonts w:ascii="Arial" w:eastAsia="Arial" w:hAnsi="Arial" w:cs="Arial"/>
          <w:color w:val="3E3E3E"/>
        </w:rPr>
        <w:t>--ends--</w:t>
      </w:r>
    </w:p>
    <w:p w14:paraId="6CFA340F" w14:textId="77777777" w:rsidR="0021270C" w:rsidRDefault="0021270C" w:rsidP="42215176">
      <w:pPr>
        <w:rPr>
          <w:rFonts w:ascii="Arial" w:eastAsia="Arial" w:hAnsi="Arial" w:cs="Arial"/>
          <w:color w:val="3E3E3E"/>
        </w:rPr>
      </w:pPr>
    </w:p>
    <w:p w14:paraId="0ABCA241" w14:textId="6651D8E2" w:rsidR="0021270C" w:rsidRPr="00350292" w:rsidRDefault="0021270C" w:rsidP="42215176">
      <w:pPr>
        <w:rPr>
          <w:rFonts w:ascii="Arial" w:eastAsia="Arial" w:hAnsi="Arial" w:cs="Arial"/>
          <w:b/>
          <w:bCs/>
          <w:color w:val="3E3E3E"/>
        </w:rPr>
      </w:pPr>
      <w:r w:rsidRPr="00350292">
        <w:rPr>
          <w:rFonts w:ascii="Arial" w:eastAsia="Arial" w:hAnsi="Arial" w:cs="Arial"/>
          <w:b/>
          <w:bCs/>
          <w:color w:val="3E3E3E"/>
        </w:rPr>
        <w:lastRenderedPageBreak/>
        <w:t>Background</w:t>
      </w:r>
    </w:p>
    <w:p w14:paraId="22E83E05" w14:textId="4B79624B" w:rsidR="42215176" w:rsidRDefault="42215176" w:rsidP="42215176">
      <w:pPr>
        <w:rPr>
          <w:rFonts w:ascii="Arial" w:eastAsia="Arial" w:hAnsi="Arial" w:cs="Arial"/>
          <w:color w:val="3E3E3E"/>
        </w:rPr>
      </w:pPr>
      <w:r w:rsidRPr="42215176">
        <w:rPr>
          <w:rFonts w:ascii="Arial" w:eastAsia="Arial" w:hAnsi="Arial" w:cs="Arial"/>
          <w:color w:val="3E3E3E"/>
        </w:rPr>
        <w:t>Essential Energy’s annual program is designed to support a wide range of community-based groups and projects including community halls, that increase social inclusion, assist communities in need and enhance community engagement.</w:t>
      </w:r>
    </w:p>
    <w:p w14:paraId="63737EA3" w14:textId="7D9E03FE" w:rsidR="42215176" w:rsidRDefault="42215176" w:rsidP="42215176">
      <w:pPr>
        <w:rPr>
          <w:rFonts w:ascii="Arial" w:eastAsia="Arial" w:hAnsi="Arial" w:cs="Arial"/>
          <w:color w:val="3E3E3E"/>
        </w:rPr>
      </w:pPr>
      <w:r w:rsidRPr="42215176">
        <w:rPr>
          <w:rFonts w:ascii="Arial" w:eastAsia="Arial" w:hAnsi="Arial" w:cs="Arial"/>
          <w:color w:val="3E3E3E"/>
        </w:rPr>
        <w:t>This year, 318 eligible groups across Essential Energy’s network had their causes nominated. With over 113,000 community votes cast, 197 groups are set to receive Community Choices Champion funding.</w:t>
      </w:r>
    </w:p>
    <w:p w14:paraId="1262496D" w14:textId="1507A6BF" w:rsidR="42215176" w:rsidRDefault="42215176" w:rsidP="42215176">
      <w:pPr>
        <w:rPr>
          <w:rFonts w:ascii="Arial" w:eastAsia="Arial" w:hAnsi="Arial" w:cs="Arial"/>
          <w:color w:val="3E3E3E"/>
        </w:rPr>
      </w:pPr>
      <w:r w:rsidRPr="42215176">
        <w:rPr>
          <w:rFonts w:ascii="Arial" w:eastAsia="Arial" w:hAnsi="Arial" w:cs="Arial"/>
          <w:color w:val="3E3E3E"/>
        </w:rPr>
        <w:t>The 2022 Community Choices program included three categories of funding:</w:t>
      </w:r>
    </w:p>
    <w:p w14:paraId="59F1431A" w14:textId="3BB70760" w:rsidR="42215176" w:rsidRDefault="42215176" w:rsidP="42215176">
      <w:pPr>
        <w:pStyle w:val="ListParagraph"/>
        <w:numPr>
          <w:ilvl w:val="0"/>
          <w:numId w:val="1"/>
        </w:numPr>
        <w:rPr>
          <w:rFonts w:ascii="Arial" w:eastAsia="Arial" w:hAnsi="Arial" w:cs="Arial"/>
          <w:color w:val="3E3E3E"/>
        </w:rPr>
      </w:pPr>
      <w:r w:rsidRPr="42215176">
        <w:rPr>
          <w:rFonts w:ascii="Arial" w:eastAsia="Arial" w:hAnsi="Arial" w:cs="Arial"/>
          <w:color w:val="3E3E3E"/>
        </w:rPr>
        <w:t>Standard zone funding – five funding allocations in each of the 20 zones ranging from $1,100 to $2,500</w:t>
      </w:r>
    </w:p>
    <w:p w14:paraId="7DB3AC89" w14:textId="699882D5" w:rsidR="42215176" w:rsidRDefault="42215176" w:rsidP="42215176">
      <w:pPr>
        <w:pStyle w:val="ListParagraph"/>
        <w:numPr>
          <w:ilvl w:val="0"/>
          <w:numId w:val="1"/>
        </w:numPr>
        <w:rPr>
          <w:rFonts w:ascii="Arial" w:eastAsia="Arial" w:hAnsi="Arial" w:cs="Arial"/>
          <w:color w:val="3E3E3E"/>
        </w:rPr>
      </w:pPr>
      <w:r w:rsidRPr="42215176">
        <w:rPr>
          <w:rFonts w:ascii="Arial" w:eastAsia="Arial" w:hAnsi="Arial" w:cs="Arial"/>
          <w:color w:val="3E3E3E"/>
        </w:rPr>
        <w:t>Small communities funding – two $500 funding allocations for each of the 20 zones for groups who reside in a community with less than 10,000 people</w:t>
      </w:r>
    </w:p>
    <w:p w14:paraId="1AAEFCD0" w14:textId="44E5AE25" w:rsidR="42215176" w:rsidRDefault="42215176" w:rsidP="42215176">
      <w:pPr>
        <w:pStyle w:val="ListParagraph"/>
        <w:numPr>
          <w:ilvl w:val="0"/>
          <w:numId w:val="1"/>
        </w:numPr>
        <w:rPr>
          <w:rFonts w:ascii="Arial" w:eastAsia="Arial" w:hAnsi="Arial" w:cs="Arial"/>
          <w:color w:val="3E3E3E"/>
        </w:rPr>
      </w:pPr>
      <w:r w:rsidRPr="42215176">
        <w:rPr>
          <w:rFonts w:ascii="Arial" w:eastAsia="Arial" w:hAnsi="Arial" w:cs="Arial"/>
          <w:color w:val="3E3E3E"/>
        </w:rPr>
        <w:t>Community Hall funding – eight $300 funding allocations for each of the 20 zones for Community Halls</w:t>
      </w:r>
    </w:p>
    <w:p w14:paraId="33962C77" w14:textId="53C4F893" w:rsidR="42215176" w:rsidRDefault="42215176" w:rsidP="42215176">
      <w:pPr>
        <w:rPr>
          <w:rFonts w:ascii="Arial" w:eastAsia="Arial" w:hAnsi="Arial" w:cs="Arial"/>
          <w:color w:val="3E3E3E"/>
        </w:rPr>
      </w:pPr>
    </w:p>
    <w:p w14:paraId="4680FDD0" w14:textId="5D95E94E" w:rsidR="00D96C9A" w:rsidRDefault="00D96C9A" w:rsidP="42215176">
      <w:pPr>
        <w:rPr>
          <w:rFonts w:ascii="Arial" w:eastAsia="Arial" w:hAnsi="Arial" w:cs="Arial"/>
          <w:color w:val="3E3E3E"/>
        </w:rPr>
      </w:pPr>
    </w:p>
    <w:p w14:paraId="65F6307B" w14:textId="10576842" w:rsidR="42215176" w:rsidRDefault="42215176" w:rsidP="42215176">
      <w:pPr>
        <w:rPr>
          <w:rFonts w:ascii="Oxygen" w:eastAsia="Oxygen" w:hAnsi="Oxygen" w:cs="Oxygen"/>
          <w:color w:val="3E3E3E"/>
          <w:sz w:val="24"/>
          <w:szCs w:val="24"/>
        </w:rPr>
      </w:pPr>
    </w:p>
    <w:sectPr w:rsidR="422151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 Franklin Gothic LT Mediu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xygen">
    <w:charset w:val="00"/>
    <w:family w:val="auto"/>
    <w:pitch w:val="variable"/>
    <w:sig w:usb0="A00000EF" w:usb1="40002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C7F33"/>
    <w:multiLevelType w:val="hybridMultilevel"/>
    <w:tmpl w:val="B29CA032"/>
    <w:lvl w:ilvl="0" w:tplc="D7F0B11A">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7C67C61"/>
    <w:multiLevelType w:val="hybridMultilevel"/>
    <w:tmpl w:val="EA8EE7D4"/>
    <w:lvl w:ilvl="0" w:tplc="69D8FD40">
      <w:start w:val="1"/>
      <w:numFmt w:val="bullet"/>
      <w:lvlText w:val=""/>
      <w:lvlJc w:val="left"/>
      <w:pPr>
        <w:ind w:left="720" w:hanging="360"/>
      </w:pPr>
      <w:rPr>
        <w:rFonts w:ascii="Symbol" w:hAnsi="Symbol" w:hint="default"/>
      </w:rPr>
    </w:lvl>
    <w:lvl w:ilvl="1" w:tplc="1CA8C9BC">
      <w:start w:val="1"/>
      <w:numFmt w:val="bullet"/>
      <w:lvlText w:val="o"/>
      <w:lvlJc w:val="left"/>
      <w:pPr>
        <w:ind w:left="1440" w:hanging="360"/>
      </w:pPr>
      <w:rPr>
        <w:rFonts w:ascii="Courier New" w:hAnsi="Courier New" w:hint="default"/>
      </w:rPr>
    </w:lvl>
    <w:lvl w:ilvl="2" w:tplc="EE7A5E8A">
      <w:start w:val="1"/>
      <w:numFmt w:val="bullet"/>
      <w:lvlText w:val=""/>
      <w:lvlJc w:val="left"/>
      <w:pPr>
        <w:ind w:left="2160" w:hanging="360"/>
      </w:pPr>
      <w:rPr>
        <w:rFonts w:ascii="Wingdings" w:hAnsi="Wingdings" w:hint="default"/>
      </w:rPr>
    </w:lvl>
    <w:lvl w:ilvl="3" w:tplc="4EA229A6">
      <w:start w:val="1"/>
      <w:numFmt w:val="bullet"/>
      <w:lvlText w:val=""/>
      <w:lvlJc w:val="left"/>
      <w:pPr>
        <w:ind w:left="2880" w:hanging="360"/>
      </w:pPr>
      <w:rPr>
        <w:rFonts w:ascii="Symbol" w:hAnsi="Symbol" w:hint="default"/>
      </w:rPr>
    </w:lvl>
    <w:lvl w:ilvl="4" w:tplc="143A7C72">
      <w:start w:val="1"/>
      <w:numFmt w:val="bullet"/>
      <w:lvlText w:val="o"/>
      <w:lvlJc w:val="left"/>
      <w:pPr>
        <w:ind w:left="3600" w:hanging="360"/>
      </w:pPr>
      <w:rPr>
        <w:rFonts w:ascii="Courier New" w:hAnsi="Courier New" w:hint="default"/>
      </w:rPr>
    </w:lvl>
    <w:lvl w:ilvl="5" w:tplc="94B099E6">
      <w:start w:val="1"/>
      <w:numFmt w:val="bullet"/>
      <w:lvlText w:val=""/>
      <w:lvlJc w:val="left"/>
      <w:pPr>
        <w:ind w:left="4320" w:hanging="360"/>
      </w:pPr>
      <w:rPr>
        <w:rFonts w:ascii="Wingdings" w:hAnsi="Wingdings" w:hint="default"/>
      </w:rPr>
    </w:lvl>
    <w:lvl w:ilvl="6" w:tplc="86641478">
      <w:start w:val="1"/>
      <w:numFmt w:val="bullet"/>
      <w:lvlText w:val=""/>
      <w:lvlJc w:val="left"/>
      <w:pPr>
        <w:ind w:left="5040" w:hanging="360"/>
      </w:pPr>
      <w:rPr>
        <w:rFonts w:ascii="Symbol" w:hAnsi="Symbol" w:hint="default"/>
      </w:rPr>
    </w:lvl>
    <w:lvl w:ilvl="7" w:tplc="C7385C48">
      <w:start w:val="1"/>
      <w:numFmt w:val="bullet"/>
      <w:lvlText w:val="o"/>
      <w:lvlJc w:val="left"/>
      <w:pPr>
        <w:ind w:left="5760" w:hanging="360"/>
      </w:pPr>
      <w:rPr>
        <w:rFonts w:ascii="Courier New" w:hAnsi="Courier New" w:hint="default"/>
      </w:rPr>
    </w:lvl>
    <w:lvl w:ilvl="8" w:tplc="B37AE6EA">
      <w:start w:val="1"/>
      <w:numFmt w:val="bullet"/>
      <w:lvlText w:val=""/>
      <w:lvlJc w:val="left"/>
      <w:pPr>
        <w:ind w:left="6480" w:hanging="360"/>
      </w:pPr>
      <w:rPr>
        <w:rFonts w:ascii="Wingdings" w:hAnsi="Wingdings" w:hint="default"/>
      </w:rPr>
    </w:lvl>
  </w:abstractNum>
  <w:abstractNum w:abstractNumId="2" w15:restartNumberingAfterBreak="0">
    <w:nsid w:val="5B9A7761"/>
    <w:multiLevelType w:val="hybridMultilevel"/>
    <w:tmpl w:val="467ED720"/>
    <w:lvl w:ilvl="0" w:tplc="748CB79C">
      <w:start w:val="1"/>
      <w:numFmt w:val="bullet"/>
      <w:lvlText w:val=""/>
      <w:lvlJc w:val="left"/>
      <w:pPr>
        <w:ind w:left="720" w:hanging="360"/>
      </w:pPr>
      <w:rPr>
        <w:rFonts w:ascii="Symbol" w:hAnsi="Symbol" w:hint="default"/>
      </w:rPr>
    </w:lvl>
    <w:lvl w:ilvl="1" w:tplc="669CF634">
      <w:start w:val="1"/>
      <w:numFmt w:val="bullet"/>
      <w:lvlText w:val="o"/>
      <w:lvlJc w:val="left"/>
      <w:pPr>
        <w:ind w:left="1440" w:hanging="360"/>
      </w:pPr>
      <w:rPr>
        <w:rFonts w:ascii="Courier New" w:hAnsi="Courier New" w:hint="default"/>
      </w:rPr>
    </w:lvl>
    <w:lvl w:ilvl="2" w:tplc="C478DB22">
      <w:start w:val="1"/>
      <w:numFmt w:val="bullet"/>
      <w:lvlText w:val=""/>
      <w:lvlJc w:val="left"/>
      <w:pPr>
        <w:ind w:left="2160" w:hanging="360"/>
      </w:pPr>
      <w:rPr>
        <w:rFonts w:ascii="Wingdings" w:hAnsi="Wingdings" w:hint="default"/>
      </w:rPr>
    </w:lvl>
    <w:lvl w:ilvl="3" w:tplc="21F2BCDC">
      <w:start w:val="1"/>
      <w:numFmt w:val="bullet"/>
      <w:lvlText w:val=""/>
      <w:lvlJc w:val="left"/>
      <w:pPr>
        <w:ind w:left="2880" w:hanging="360"/>
      </w:pPr>
      <w:rPr>
        <w:rFonts w:ascii="Symbol" w:hAnsi="Symbol" w:hint="default"/>
      </w:rPr>
    </w:lvl>
    <w:lvl w:ilvl="4" w:tplc="BC7A2800">
      <w:start w:val="1"/>
      <w:numFmt w:val="bullet"/>
      <w:lvlText w:val="o"/>
      <w:lvlJc w:val="left"/>
      <w:pPr>
        <w:ind w:left="3600" w:hanging="360"/>
      </w:pPr>
      <w:rPr>
        <w:rFonts w:ascii="Courier New" w:hAnsi="Courier New" w:hint="default"/>
      </w:rPr>
    </w:lvl>
    <w:lvl w:ilvl="5" w:tplc="D6620ADC">
      <w:start w:val="1"/>
      <w:numFmt w:val="bullet"/>
      <w:lvlText w:val=""/>
      <w:lvlJc w:val="left"/>
      <w:pPr>
        <w:ind w:left="4320" w:hanging="360"/>
      </w:pPr>
      <w:rPr>
        <w:rFonts w:ascii="Wingdings" w:hAnsi="Wingdings" w:hint="default"/>
      </w:rPr>
    </w:lvl>
    <w:lvl w:ilvl="6" w:tplc="0B64437E">
      <w:start w:val="1"/>
      <w:numFmt w:val="bullet"/>
      <w:lvlText w:val=""/>
      <w:lvlJc w:val="left"/>
      <w:pPr>
        <w:ind w:left="5040" w:hanging="360"/>
      </w:pPr>
      <w:rPr>
        <w:rFonts w:ascii="Symbol" w:hAnsi="Symbol" w:hint="default"/>
      </w:rPr>
    </w:lvl>
    <w:lvl w:ilvl="7" w:tplc="B178B75A">
      <w:start w:val="1"/>
      <w:numFmt w:val="bullet"/>
      <w:lvlText w:val="o"/>
      <w:lvlJc w:val="left"/>
      <w:pPr>
        <w:ind w:left="5760" w:hanging="360"/>
      </w:pPr>
      <w:rPr>
        <w:rFonts w:ascii="Courier New" w:hAnsi="Courier New" w:hint="default"/>
      </w:rPr>
    </w:lvl>
    <w:lvl w:ilvl="8" w:tplc="8A2C6286">
      <w:start w:val="1"/>
      <w:numFmt w:val="bullet"/>
      <w:lvlText w:val=""/>
      <w:lvlJc w:val="left"/>
      <w:pPr>
        <w:ind w:left="6480" w:hanging="360"/>
      </w:pPr>
      <w:rPr>
        <w:rFonts w:ascii="Wingdings" w:hAnsi="Wingdings" w:hint="default"/>
      </w:rPr>
    </w:lvl>
  </w:abstractNum>
  <w:abstractNum w:abstractNumId="3" w15:restartNumberingAfterBreak="0">
    <w:nsid w:val="70AB2ED0"/>
    <w:multiLevelType w:val="hybridMultilevel"/>
    <w:tmpl w:val="A5C616DA"/>
    <w:lvl w:ilvl="0" w:tplc="EB0025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86174297">
    <w:abstractNumId w:val="2"/>
  </w:num>
  <w:num w:numId="2" w16cid:durableId="1021203476">
    <w:abstractNumId w:val="1"/>
  </w:num>
  <w:num w:numId="3" w16cid:durableId="1112746169">
    <w:abstractNumId w:val="3"/>
  </w:num>
  <w:num w:numId="4" w16cid:durableId="117808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56C7D5"/>
    <w:rsid w:val="0000382E"/>
    <w:rsid w:val="00003F85"/>
    <w:rsid w:val="0000430A"/>
    <w:rsid w:val="00040B43"/>
    <w:rsid w:val="00042EA3"/>
    <w:rsid w:val="00090C65"/>
    <w:rsid w:val="000F33B1"/>
    <w:rsid w:val="0017549D"/>
    <w:rsid w:val="00212473"/>
    <w:rsid w:val="0021270C"/>
    <w:rsid w:val="002377BA"/>
    <w:rsid w:val="0026443A"/>
    <w:rsid w:val="00316002"/>
    <w:rsid w:val="00350292"/>
    <w:rsid w:val="00371DBB"/>
    <w:rsid w:val="003D2D63"/>
    <w:rsid w:val="00432D0A"/>
    <w:rsid w:val="00432DBA"/>
    <w:rsid w:val="004375B9"/>
    <w:rsid w:val="00477E92"/>
    <w:rsid w:val="004D578D"/>
    <w:rsid w:val="00525B7A"/>
    <w:rsid w:val="005279F3"/>
    <w:rsid w:val="005A18BA"/>
    <w:rsid w:val="005C4979"/>
    <w:rsid w:val="006677A3"/>
    <w:rsid w:val="006701A2"/>
    <w:rsid w:val="006B53C3"/>
    <w:rsid w:val="006F7BD6"/>
    <w:rsid w:val="0073449D"/>
    <w:rsid w:val="007F4F36"/>
    <w:rsid w:val="00883BBE"/>
    <w:rsid w:val="008E7863"/>
    <w:rsid w:val="009A6785"/>
    <w:rsid w:val="009D5570"/>
    <w:rsid w:val="00A55B22"/>
    <w:rsid w:val="00AD0B45"/>
    <w:rsid w:val="00B153DD"/>
    <w:rsid w:val="00B21983"/>
    <w:rsid w:val="00BD60C7"/>
    <w:rsid w:val="00C93051"/>
    <w:rsid w:val="00CC37B0"/>
    <w:rsid w:val="00CD238A"/>
    <w:rsid w:val="00CF4DAE"/>
    <w:rsid w:val="00D96C9A"/>
    <w:rsid w:val="00DA0537"/>
    <w:rsid w:val="00E064D6"/>
    <w:rsid w:val="0256E9A4"/>
    <w:rsid w:val="03BADAA0"/>
    <w:rsid w:val="044C2924"/>
    <w:rsid w:val="0607FC23"/>
    <w:rsid w:val="06727DE0"/>
    <w:rsid w:val="070BA3BF"/>
    <w:rsid w:val="0783C9E6"/>
    <w:rsid w:val="0941D28C"/>
    <w:rsid w:val="0A5A1996"/>
    <w:rsid w:val="0B5F716F"/>
    <w:rsid w:val="0CF18EDD"/>
    <w:rsid w:val="0EF37F36"/>
    <w:rsid w:val="0F5252B4"/>
    <w:rsid w:val="15C19438"/>
    <w:rsid w:val="17FC621F"/>
    <w:rsid w:val="1BAC2908"/>
    <w:rsid w:val="1CEE8A4A"/>
    <w:rsid w:val="1CFFD0B4"/>
    <w:rsid w:val="1E8278B8"/>
    <w:rsid w:val="2178B9F3"/>
    <w:rsid w:val="222244CD"/>
    <w:rsid w:val="223B6D2A"/>
    <w:rsid w:val="2287EBFD"/>
    <w:rsid w:val="2356C7D5"/>
    <w:rsid w:val="24D0D716"/>
    <w:rsid w:val="25DFA588"/>
    <w:rsid w:val="269D5A16"/>
    <w:rsid w:val="28392A77"/>
    <w:rsid w:val="28ED207F"/>
    <w:rsid w:val="29854944"/>
    <w:rsid w:val="2A3B1AD0"/>
    <w:rsid w:val="30AA5C54"/>
    <w:rsid w:val="31D82ACA"/>
    <w:rsid w:val="3284E76A"/>
    <w:rsid w:val="3663CC4C"/>
    <w:rsid w:val="36AB9BED"/>
    <w:rsid w:val="3921FB51"/>
    <w:rsid w:val="39B33F3D"/>
    <w:rsid w:val="3A2EE6A1"/>
    <w:rsid w:val="3ABDCBB2"/>
    <w:rsid w:val="3BED0EFB"/>
    <w:rsid w:val="3CDAFB56"/>
    <w:rsid w:val="3E6D8803"/>
    <w:rsid w:val="3E9ED10B"/>
    <w:rsid w:val="40858115"/>
    <w:rsid w:val="40C86DA4"/>
    <w:rsid w:val="42215176"/>
    <w:rsid w:val="42D0CB1D"/>
    <w:rsid w:val="4608ED2C"/>
    <w:rsid w:val="466E8BD7"/>
    <w:rsid w:val="4681DD9C"/>
    <w:rsid w:val="47A43C40"/>
    <w:rsid w:val="48BA572C"/>
    <w:rsid w:val="48D37F89"/>
    <w:rsid w:val="4B3C2662"/>
    <w:rsid w:val="4B41FCFA"/>
    <w:rsid w:val="4E0B9BD1"/>
    <w:rsid w:val="4E8CEF81"/>
    <w:rsid w:val="4F4C3030"/>
    <w:rsid w:val="514B1E86"/>
    <w:rsid w:val="52110F16"/>
    <w:rsid w:val="5295E725"/>
    <w:rsid w:val="52DF0CF4"/>
    <w:rsid w:val="53473847"/>
    <w:rsid w:val="54E308A8"/>
    <w:rsid w:val="5B0EE6D4"/>
    <w:rsid w:val="5C460D1F"/>
    <w:rsid w:val="5ED669C1"/>
    <w:rsid w:val="5F746A2D"/>
    <w:rsid w:val="61103A8E"/>
    <w:rsid w:val="620E0A83"/>
    <w:rsid w:val="636B202F"/>
    <w:rsid w:val="6408B170"/>
    <w:rsid w:val="66A2C0F1"/>
    <w:rsid w:val="6A9F61CB"/>
    <w:rsid w:val="6B763214"/>
    <w:rsid w:val="6DF6AB1C"/>
    <w:rsid w:val="6F927B7D"/>
    <w:rsid w:val="747C6E21"/>
    <w:rsid w:val="7610D74D"/>
    <w:rsid w:val="7664BD55"/>
    <w:rsid w:val="776157DF"/>
    <w:rsid w:val="779D8D62"/>
    <w:rsid w:val="7815B389"/>
    <w:rsid w:val="798E2330"/>
    <w:rsid w:val="7AC5497B"/>
    <w:rsid w:val="7D83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C7D5"/>
  <w15:chartTrackingRefBased/>
  <w15:docId w15:val="{F6858E1B-D9ED-43AE-A561-1AE0C6A1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502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link w:val="BodytextChar"/>
    <w:uiPriority w:val="1"/>
    <w:qFormat/>
    <w:rsid w:val="42215176"/>
    <w:pPr>
      <w:spacing w:before="120" w:after="80" w:line="240" w:lineRule="atLeast"/>
    </w:pPr>
    <w:rPr>
      <w:rFonts w:ascii="Verdana" w:eastAsia="MS Mincho" w:hAnsi="Verdana" w:cs="ITC Franklin Gothic LT Medium"/>
    </w:rPr>
  </w:style>
  <w:style w:type="character" w:customStyle="1" w:styleId="BodytextChar">
    <w:name w:val="Body_text Char"/>
    <w:basedOn w:val="DefaultParagraphFont"/>
    <w:link w:val="Bodytext"/>
    <w:uiPriority w:val="1"/>
    <w:rsid w:val="42215176"/>
    <w:rPr>
      <w:rFonts w:ascii="Verdana" w:eastAsia="MS Mincho" w:hAnsi="Verdana" w:cs="ITC Franklin Gothic LT Medium"/>
      <w:lang w:val="en-GB" w:eastAsia="ja-JP"/>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003502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29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5029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sentialenergy.com.au/cho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Links>
    <vt:vector size="6" baseType="variant">
      <vt:variant>
        <vt:i4>1507393</vt:i4>
      </vt:variant>
      <vt:variant>
        <vt:i4>0</vt:i4>
      </vt:variant>
      <vt:variant>
        <vt:i4>0</vt:i4>
      </vt:variant>
      <vt:variant>
        <vt:i4>5</vt:i4>
      </vt:variant>
      <vt:variant>
        <vt:lpwstr>http://www.essentialenergy.com.au/choices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Keen</dc:creator>
  <cp:keywords/>
  <dc:description/>
  <cp:lastModifiedBy>Melanie Pope</cp:lastModifiedBy>
  <cp:revision>48</cp:revision>
  <dcterms:created xsi:type="dcterms:W3CDTF">2022-05-30T22:40:00Z</dcterms:created>
  <dcterms:modified xsi:type="dcterms:W3CDTF">2022-06-07T03:00:00Z</dcterms:modified>
</cp:coreProperties>
</file>